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CE6" w:rsidRPr="00483CE6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483CE6">
        <w:rPr>
          <w:rFonts w:ascii="Times New Roman" w:eastAsia="宋体" w:hAnsi="宋体"/>
          <w:b/>
          <w:color w:val="000000" w:themeColor="text1"/>
          <w:sz w:val="44"/>
        </w:rPr>
        <w:t>第十五章综合练习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一、选择题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每小题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28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金陵金箔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是国家级非物质文化遗产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手工打造的金箔轻薄柔软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不能用手直接拿取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正确的拿取方法是手持羽毛轻轻扫过纸垫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再将羽毛靠近工作台上方的金箔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羽毛即可将金箔吸住。下列对羽毛吸住金箔的原因分析正确的是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羽毛摩擦后带上电荷能吸引轻小的物体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金箔上带有电荷能吸引轻小的物体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羽毛和金箔带上异种电荷互相吸引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羽毛和金箔带上同种电荷互相吸引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一个充电宝正在给手机充电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下列说法不正确的是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充电宝、手机、连接线形成通路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充电宝相当于用电器</w:t>
      </w:r>
    </w:p>
    <w:p w:rsidR="00483CE6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连接线相当于导线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手机电池相当于用电器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干燥的秋冬季节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人触碰到金属门把手有时会有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触电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的感觉。为了防止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触电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可手握静电消除器去触碰墙壁释放静电。下列说法正确的是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若皮肤与衣物摩擦时失去电子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皮肤会带负电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衣物带电后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更不容易吸附灰尘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触电是因为人体产生了电荷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金属钥匙、钢尺也可以替代静电消除器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在探究电流的形成时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取两个相同的验电器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color w:val="000000" w:themeColor="text1"/>
        </w:rPr>
        <w:t>B,A</w:t>
      </w:r>
      <w:r w:rsidRPr="00C44298">
        <w:rPr>
          <w:rFonts w:ascii="Times New Roman" w:eastAsia="宋体" w:hAnsi="宋体"/>
          <w:color w:val="000000" w:themeColor="text1"/>
        </w:rPr>
        <w:t>带正电</w:t>
      </w:r>
      <w:r w:rsidRPr="00C44298">
        <w:rPr>
          <w:rFonts w:ascii="Times New Roman" w:eastAsia="宋体" w:hAnsi="宋体"/>
          <w:color w:val="000000" w:themeColor="text1"/>
        </w:rPr>
        <w:t>,B</w:t>
      </w:r>
      <w:r w:rsidRPr="00C44298">
        <w:rPr>
          <w:rFonts w:ascii="Times New Roman" w:eastAsia="宋体" w:hAnsi="宋体"/>
          <w:color w:val="000000" w:themeColor="text1"/>
        </w:rPr>
        <w:t>不带电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如图所示。然后用带绝缘柄的金属棒把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的金属球连接起来。下列有关现象的描述及分析正确的是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82CFF57" wp14:editId="614C749C">
            <wp:extent cx="838080" cy="990720"/>
            <wp:effectExtent l="0" t="0" r="0" b="0"/>
            <wp:docPr id="68" name="AW9QXR31.eps" descr="id:21474860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08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绝缘柄是半导体制成的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连接之前</w:t>
      </w:r>
      <w:r w:rsidRPr="00C44298">
        <w:rPr>
          <w:rFonts w:ascii="Times New Roman" w:eastAsia="宋体" w:hAnsi="宋体"/>
          <w:color w:val="000000" w:themeColor="text1"/>
        </w:rPr>
        <w:t>,A</w:t>
      </w:r>
      <w:r w:rsidRPr="00C44298">
        <w:rPr>
          <w:rFonts w:ascii="Times New Roman" w:eastAsia="宋体" w:hAnsi="宋体"/>
          <w:color w:val="000000" w:themeColor="text1"/>
        </w:rPr>
        <w:t>验电器金属箔张开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是因为异种电荷互相排斥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用金属棒把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连接起来后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观察到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金属箔的夹角减小</w:t>
      </w:r>
      <w:r w:rsidRPr="00C44298">
        <w:rPr>
          <w:rFonts w:ascii="Times New Roman" w:eastAsia="宋体" w:hAnsi="宋体"/>
          <w:color w:val="000000" w:themeColor="text1"/>
        </w:rPr>
        <w:t>,B</w:t>
      </w:r>
      <w:r w:rsidRPr="00C44298">
        <w:rPr>
          <w:rFonts w:ascii="Times New Roman" w:eastAsia="宋体" w:hAnsi="宋体"/>
          <w:color w:val="000000" w:themeColor="text1"/>
        </w:rPr>
        <w:t>金属箔的夹角张开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用金属棒把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连接起来时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在金属棒中有正电荷的定向移动形成电流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某班举办普法知识竞赛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需制作一个选答器。其功能为题目正确则绿灯亮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反之则红灯亮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红、绿灯分别由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两个开关控制。下列电路符合设计要求的是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4D2273DD" wp14:editId="3DC3D467">
            <wp:extent cx="3619440" cy="824400"/>
            <wp:effectExtent l="0" t="0" r="0" b="0"/>
            <wp:docPr id="69" name="AW9QXR33.eps" descr="id:21474860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44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小阳在练习使用电流表时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想设计这样一个电路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控制整个电路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两只灯泡并联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电流表测量通过灯泡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的电流。下列四个电路图符合小阳设计要求的是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CB85B92" wp14:editId="679DB5F2">
            <wp:extent cx="4723560" cy="850320"/>
            <wp:effectExtent l="0" t="0" r="0" b="0"/>
            <wp:docPr id="70" name="AW9QXR35.eps" descr="id:21474861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356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在如图甲所示的电路中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两个灯泡都能发光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图乙所示为电流表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指针的位置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如果电流表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的示数是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5 A,</w:t>
      </w:r>
      <w:r w:rsidRPr="00C44298">
        <w:rPr>
          <w:rFonts w:ascii="Times New Roman" w:eastAsia="宋体" w:hAnsi="宋体"/>
          <w:color w:val="000000" w:themeColor="text1"/>
        </w:rPr>
        <w:t>那么下列说法正确的是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859F0D0" wp14:editId="1D78249F">
            <wp:extent cx="2044440" cy="1065960"/>
            <wp:effectExtent l="0" t="0" r="0" b="0"/>
            <wp:docPr id="71" name="AW9QXR36.eps" descr="id:21474861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444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串联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通过灯泡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的电流为</w:t>
      </w:r>
      <w:r w:rsidRPr="00C44298">
        <w:rPr>
          <w:rFonts w:ascii="Times New Roman" w:eastAsia="宋体" w:hAnsi="宋体"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5 A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通过灯泡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的电流都为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5 A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选用的测量范围一定是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宋体"/>
          <w:i/>
          <w:color w:val="000000" w:themeColor="text1"/>
        </w:rPr>
        <w:t>~</w:t>
      </w:r>
      <w:r w:rsidRPr="00C44298">
        <w:rPr>
          <w:rFonts w:ascii="Times New Roman" w:eastAsia="宋体" w:hAnsi="宋体"/>
          <w:color w:val="000000" w:themeColor="text1"/>
        </w:rPr>
        <w:t>3 A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二、填空题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每空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30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8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舞台上有一个静电球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当女孩触摸静电球时头发带电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带电的实质是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女孩头发张开的原因是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5219F10" wp14:editId="15DFDE3D">
            <wp:extent cx="1079640" cy="1028880"/>
            <wp:effectExtent l="0" t="0" r="0" b="0"/>
            <wp:docPr id="72" name="AW9QXR40.eps" descr="id:21474861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9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甲、乙、丙三个带电小球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已知甲带负电荷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甲和乙互相吸引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乙和丙互相排斥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则丙带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电荷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通常情况下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在金属、人体、橡胶中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属于绝缘体。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如图甲所示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填装置名称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可以用来检验物体是否带电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它的工作原理是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</w:t>
      </w:r>
      <w:r w:rsidRPr="00C44298">
        <w:rPr>
          <w:rFonts w:ascii="Times New Roman" w:eastAsia="宋体" w:hAnsi="宋体"/>
          <w:color w:val="000000" w:themeColor="text1"/>
        </w:rPr>
        <w:t>。如图乙所示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当带电的塑料棒靠近不带电的铝箔条一端时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铝箔条会偏转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也可以用来检验一个物体是否带电。甲、乙两个原理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相同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不相同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485D9131" wp14:editId="4897E622">
            <wp:extent cx="2145600" cy="888480"/>
            <wp:effectExtent l="0" t="0" r="0" b="0"/>
            <wp:docPr id="73" name="AW9QXR41.eps" descr="id:21474861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4560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电动车的车钥匙实质上相当于一个开关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给电动车充电时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电瓶相当于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将电能转化为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能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充电桩有较好的防水保护功能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是为了防止线路出现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短路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断路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现象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学校楼道中安装的应急照明灯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外部供电线路有电时应急照明灯不亮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供电线路对应急照明灯内的蓄电池充电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此时蓄电池相当于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电源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用电器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);</w:t>
      </w:r>
      <w:r w:rsidRPr="00C44298">
        <w:rPr>
          <w:rFonts w:ascii="Times New Roman" w:eastAsia="宋体" w:hAnsi="宋体"/>
          <w:color w:val="000000" w:themeColor="text1"/>
        </w:rPr>
        <w:t>供电线路停电时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应急照明灯正常发光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取下其中的一个灯泡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另一个灯泡仍然发光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说明应急照明灯的两个灯泡是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串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并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联的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要使小灯泡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并联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应闭合的开关是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若只闭合开关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则发光的灯泡是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若将开关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>同时闭合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造成的危害是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6647E52" wp14:editId="584ECCB4">
            <wp:extent cx="1281600" cy="888480"/>
            <wp:effectExtent l="0" t="0" r="0" b="0"/>
            <wp:docPr id="74" name="AW9QXR42.eps" descr="id:21474861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3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8160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三、作图、实验、探究题</w:t>
      </w:r>
      <w:r w:rsidRPr="00C44298">
        <w:rPr>
          <w:rFonts w:ascii="Times New Roman" w:eastAsia="宋体" w:hAnsi="宋体"/>
          <w:color w:val="000000" w:themeColor="text1"/>
        </w:rPr>
        <w:t>(14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,15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6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,16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14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根据如图所示的实物连线图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在虚线框内画出对应的电路图。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要求连线要横平竖直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尽量使电路图简洁美观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2100914" wp14:editId="1C392F7E">
            <wp:extent cx="2972520" cy="1091880"/>
            <wp:effectExtent l="0" t="0" r="0" b="0"/>
            <wp:docPr id="75" name="AW9QXR44.eps" descr="id:21474861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4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252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小明设计了如图甲所示的电路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用于探究串联电路电流的特点。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8DFA57A" wp14:editId="16DC15B6">
            <wp:extent cx="4139280" cy="914400"/>
            <wp:effectExtent l="0" t="0" r="0" b="0"/>
            <wp:docPr id="76" name="AW9QXR48.eps" descr="id:21474861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392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连接电路时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应该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连接好电路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前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观察到电流表指针位置如图乙所示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则需要对电流表进行的操作是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调整正确后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S,</w:t>
      </w:r>
      <w:r w:rsidRPr="00C44298">
        <w:rPr>
          <w:rFonts w:ascii="Times New Roman" w:eastAsia="宋体" w:hAnsi="宋体"/>
          <w:color w:val="000000" w:themeColor="text1"/>
        </w:rPr>
        <w:t>发现指针偏转到图丙所示的位置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为了准确测量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接下来应进行的操作是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　　　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lastRenderedPageBreak/>
        <w:t>(4)</w:t>
      </w:r>
      <w:r w:rsidRPr="00C44298">
        <w:rPr>
          <w:rFonts w:ascii="Times New Roman" w:eastAsia="宋体" w:hAnsi="宋体"/>
          <w:color w:val="000000" w:themeColor="text1"/>
        </w:rPr>
        <w:t>实验中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小灯泡应选规格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相同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不同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的。小明做了一组实验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测量数据如下表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C44298">
        <w:rPr>
          <w:rFonts w:ascii="Times New Roman" w:eastAsia="宋体" w:hAnsi="宋体"/>
          <w:color w:val="000000" w:themeColor="text1"/>
        </w:rPr>
        <w:t> 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6"/>
        <w:gridCol w:w="2265"/>
        <w:gridCol w:w="2265"/>
        <w:gridCol w:w="2331"/>
      </w:tblGrid>
      <w:tr w:rsidR="00483CE6" w:rsidRPr="00C44298" w:rsidTr="00483CE6">
        <w:trPr>
          <w:jc w:val="center"/>
        </w:trPr>
        <w:tc>
          <w:tcPr>
            <w:tcW w:w="8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序号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A</w:t>
            </w:r>
            <w:r w:rsidRPr="00C44298">
              <w:rPr>
                <w:rFonts w:ascii="Arial" w:eastAsia="黑体" w:hAnsi="黑体"/>
                <w:color w:val="000000" w:themeColor="text1"/>
              </w:rPr>
              <w:t>处的电流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I</w:t>
            </w:r>
            <w:r w:rsidRPr="00C44298"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A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B</w:t>
            </w:r>
            <w:r w:rsidRPr="00C44298">
              <w:rPr>
                <w:rFonts w:ascii="Arial" w:eastAsia="黑体" w:hAnsi="黑体"/>
                <w:color w:val="000000" w:themeColor="text1"/>
              </w:rPr>
              <w:t>处的电流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I</w:t>
            </w:r>
            <w:r w:rsidRPr="00C44298"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B</w:t>
            </w:r>
          </w:p>
        </w:tc>
        <w:tc>
          <w:tcPr>
            <w:tcW w:w="141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C</w:t>
            </w:r>
            <w:r w:rsidRPr="00C44298">
              <w:rPr>
                <w:rFonts w:ascii="Arial" w:eastAsia="黑体" w:hAnsi="黑体"/>
                <w:color w:val="000000" w:themeColor="text1"/>
              </w:rPr>
              <w:t>处的电流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I</w:t>
            </w:r>
            <w:r w:rsidRPr="00C44298"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C</w:t>
            </w:r>
          </w:p>
        </w:tc>
      </w:tr>
      <w:tr w:rsidR="00483CE6" w:rsidRPr="00C44298" w:rsidTr="00483CE6">
        <w:trPr>
          <w:jc w:val="center"/>
        </w:trPr>
        <w:tc>
          <w:tcPr>
            <w:tcW w:w="8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12 A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12 A</w:t>
            </w:r>
          </w:p>
        </w:tc>
        <w:tc>
          <w:tcPr>
            <w:tcW w:w="141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12 A</w:t>
            </w:r>
          </w:p>
        </w:tc>
      </w:tr>
    </w:tbl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于是他得出串联电路电流处处相等的结论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该结论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可靠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不可靠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(5)</w:t>
      </w:r>
      <w:r w:rsidRPr="00C44298">
        <w:rPr>
          <w:rFonts w:ascii="Times New Roman" w:eastAsia="宋体" w:hAnsi="宋体"/>
          <w:color w:val="000000" w:themeColor="text1"/>
        </w:rPr>
        <w:t>实验结束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拆除电路时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为了防止烧坏电路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应最先拆除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两端的导线。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为了探究并联电路中干路电流与各支路电流的关系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小明同学设计了如图甲所示的实验电路图进行实验。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439992C" wp14:editId="00B5ED5A">
            <wp:extent cx="4139640" cy="926640"/>
            <wp:effectExtent l="0" t="0" r="0" b="0"/>
            <wp:docPr id="77" name="AW9QXR49.eps" descr="id:21474861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3964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连接电路的过程中开关应该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断开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闭合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。将电流表连接在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</w:rPr>
        <w:t>处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发现其指针位置如图乙所示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A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若要测通过灯泡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的电流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应该将电流表接在图甲中的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i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i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处。如果将电流表与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并联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闭合开关后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会出现的现象是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选填字母</w:t>
      </w:r>
      <w:r w:rsidRPr="00C44298"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熄灭、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更亮</w:t>
      </w:r>
      <w:r w:rsidRPr="00C44298">
        <w:rPr>
          <w:rFonts w:ascii="Times New Roman" w:eastAsia="宋体" w:hAnsi="宋体"/>
          <w:color w:val="000000" w:themeColor="text1"/>
        </w:rPr>
        <w:tab/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熄灭、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更亮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电流表可能损坏</w:t>
      </w:r>
      <w:r w:rsidRPr="00C44298">
        <w:rPr>
          <w:rFonts w:ascii="Times New Roman" w:eastAsia="宋体" w:hAnsi="宋体"/>
          <w:color w:val="000000" w:themeColor="text1"/>
        </w:rPr>
        <w:tab/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电流表指针不偏转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如表所示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小明经过正确实验操作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反复实验得到了</w:t>
      </w:r>
      <w:r w:rsidRPr="00C44298">
        <w:rPr>
          <w:rFonts w:ascii="Times New Roman" w:eastAsia="宋体" w:hAnsi="宋体"/>
          <w:i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</w:rPr>
        <w:t>三处的电流值。根据三次实验数据分析得出结论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C44298">
        <w:rPr>
          <w:rFonts w:ascii="Times New Roman" w:eastAsia="宋体" w:hAnsi="宋体"/>
          <w:color w:val="000000" w:themeColor="text1"/>
        </w:rPr>
        <w:t>在并联电路中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干路电流等于各支路电流之和。在三次实验中以下操作无意义的是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选填字母</w:t>
      </w:r>
      <w:r w:rsidRPr="00C44298"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更换不同规格的小灯泡</w:t>
      </w:r>
      <w:r w:rsidRPr="00C44298">
        <w:rPr>
          <w:rFonts w:ascii="Times New Roman" w:eastAsia="宋体" w:hAnsi="宋体"/>
          <w:color w:val="000000" w:themeColor="text1"/>
        </w:rPr>
        <w:tab/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交换小灯泡的位置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再并联一个小灯泡</w:t>
      </w:r>
      <w:r w:rsidRPr="00C44298">
        <w:rPr>
          <w:rFonts w:ascii="Times New Roman" w:eastAsia="宋体" w:hAnsi="宋体"/>
          <w:color w:val="000000" w:themeColor="text1"/>
        </w:rPr>
        <w:tab/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更换不同电压的电源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6"/>
        <w:gridCol w:w="2265"/>
        <w:gridCol w:w="2265"/>
        <w:gridCol w:w="2331"/>
      </w:tblGrid>
      <w:tr w:rsidR="00483CE6" w:rsidRPr="00C44298" w:rsidTr="00483CE6">
        <w:trPr>
          <w:jc w:val="center"/>
        </w:trPr>
        <w:tc>
          <w:tcPr>
            <w:tcW w:w="8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序号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A</w:t>
            </w:r>
            <w:r w:rsidRPr="00C44298">
              <w:rPr>
                <w:rFonts w:ascii="Arial" w:eastAsia="黑体" w:hAnsi="黑体"/>
                <w:color w:val="000000" w:themeColor="text1"/>
              </w:rPr>
              <w:t>处的电流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B</w:t>
            </w:r>
            <w:r w:rsidRPr="00C44298">
              <w:rPr>
                <w:rFonts w:ascii="Arial" w:eastAsia="黑体" w:hAnsi="黑体"/>
                <w:color w:val="000000" w:themeColor="text1"/>
              </w:rPr>
              <w:t>处的电流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141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C</w:t>
            </w:r>
            <w:r w:rsidRPr="00C44298">
              <w:rPr>
                <w:rFonts w:ascii="Arial" w:eastAsia="黑体" w:hAnsi="黑体"/>
                <w:color w:val="000000" w:themeColor="text1"/>
              </w:rPr>
              <w:t>处的电流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</w:tr>
      <w:tr w:rsidR="00483CE6" w:rsidRPr="00C44298" w:rsidTr="00483CE6">
        <w:trPr>
          <w:jc w:val="center"/>
        </w:trPr>
        <w:tc>
          <w:tcPr>
            <w:tcW w:w="8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10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48</w:t>
            </w:r>
          </w:p>
        </w:tc>
        <w:tc>
          <w:tcPr>
            <w:tcW w:w="141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58</w:t>
            </w:r>
          </w:p>
        </w:tc>
      </w:tr>
      <w:tr w:rsidR="00483CE6" w:rsidRPr="00C44298" w:rsidTr="00483CE6">
        <w:trPr>
          <w:jc w:val="center"/>
        </w:trPr>
        <w:tc>
          <w:tcPr>
            <w:tcW w:w="8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20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20</w:t>
            </w:r>
          </w:p>
        </w:tc>
        <w:tc>
          <w:tcPr>
            <w:tcW w:w="141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40</w:t>
            </w:r>
          </w:p>
        </w:tc>
      </w:tr>
      <w:tr w:rsidR="00483CE6" w:rsidRPr="00C44298" w:rsidTr="00483CE6">
        <w:trPr>
          <w:jc w:val="center"/>
        </w:trPr>
        <w:tc>
          <w:tcPr>
            <w:tcW w:w="8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3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25</w:t>
            </w:r>
          </w:p>
        </w:tc>
        <w:tc>
          <w:tcPr>
            <w:tcW w:w="1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30</w:t>
            </w:r>
          </w:p>
        </w:tc>
        <w:tc>
          <w:tcPr>
            <w:tcW w:w="141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83CE6" w:rsidRPr="00C44298" w:rsidRDefault="00483CE6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55</w:t>
            </w:r>
          </w:p>
        </w:tc>
      </w:tr>
    </w:tbl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(4)</w:t>
      </w:r>
      <w:r w:rsidRPr="00C44298">
        <w:rPr>
          <w:rFonts w:ascii="Times New Roman" w:eastAsia="宋体" w:hAnsi="宋体"/>
          <w:color w:val="000000" w:themeColor="text1"/>
        </w:rPr>
        <w:t>多次实验的目的是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减小误差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使结论具有普遍性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(5)</w:t>
      </w:r>
      <w:r w:rsidRPr="00C44298">
        <w:rPr>
          <w:rFonts w:ascii="Times New Roman" w:eastAsia="宋体" w:hAnsi="宋体"/>
          <w:color w:val="000000" w:themeColor="text1"/>
        </w:rPr>
        <w:t>实验结束后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小明又利用器材连接了如图丙所示的电路图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由断开到闭合时电流表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变大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color w:val="000000" w:themeColor="text1"/>
        </w:rPr>
        <w:t>变小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不变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四、综合题</w:t>
      </w:r>
      <w:r w:rsidRPr="00C44298">
        <w:rPr>
          <w:rFonts w:ascii="Times New Roman" w:eastAsia="宋体" w:hAnsi="宋体"/>
          <w:color w:val="000000" w:themeColor="text1"/>
        </w:rPr>
        <w:t>(18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如图甲所示的电路中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闭合时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正常发光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示数为</w:t>
      </w:r>
      <w:r w:rsidRPr="00C44298">
        <w:rPr>
          <w:rFonts w:ascii="Times New Roman" w:eastAsia="宋体" w:hAnsi="宋体"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38 A,A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的示数如图乙所示。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5E5F4A4B" wp14:editId="08B20CB9">
            <wp:extent cx="2120760" cy="1015560"/>
            <wp:effectExtent l="0" t="0" r="0" b="0"/>
            <wp:docPr id="78" name="AW9QXR50.eps" descr="id:21474861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2076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求通过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的电流。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若灯泡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的灯丝烧断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求电流表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的示数。</w:t>
      </w:r>
    </w:p>
    <w:p w:rsidR="00483CE6" w:rsidRPr="00C44298" w:rsidRDefault="00483CE6" w:rsidP="00483CE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47169" w:rsidRDefault="00483CE6">
      <w:r>
        <w:t>答案：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A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8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电子的得失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同种电荷互相排斥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9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正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橡胶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验电器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同种电荷互相排斥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不相同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用电器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化学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短路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用电器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并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S</w:t>
      </w:r>
      <w:r w:rsidRPr="001949BF">
        <w:rPr>
          <w:rFonts w:ascii="Times New Roman" w:eastAsia="宋体" w:hAnsi="宋体"/>
          <w:color w:val="000000" w:themeColor="text1"/>
          <w:vertAlign w:val="subscript"/>
        </w:rPr>
        <w:t>1</w:t>
      </w:r>
      <w:r w:rsidRPr="001949BF">
        <w:rPr>
          <w:rFonts w:ascii="Times New Roman" w:eastAsia="宋体" w:hAnsi="宋体"/>
          <w:color w:val="000000" w:themeColor="text1"/>
        </w:rPr>
        <w:t>、</w:t>
      </w:r>
      <m:oMath>
        <m:sSub>
          <m:sSubPr>
            <m:ctrlPr>
              <w:rPr>
                <w:rFonts w:ascii="Cambria Math" w:eastAsia="宋体" w:hAnsi="Cambria Math"/>
                <w:color w:val="000000" w:themeColor="text1"/>
              </w:rPr>
            </m:ctrlPr>
          </m:sSubPr>
          <m:e>
            <m:sSub>
              <m:sSub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</w:rPr>
                  <m:t>2</m:t>
                </m:r>
              </m:sub>
            </m:sSub>
          </m:e>
          <m:sub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</w:rPr>
              <m:t xml:space="preserve">　</m:t>
            </m:r>
          </m:sub>
        </m:sSub>
      </m:oMath>
      <w:r w:rsidRPr="001949BF">
        <w:rPr>
          <w:rFonts w:ascii="Times New Roman" w:eastAsia="宋体" w:hAnsi="宋体"/>
          <w:color w:val="000000" w:themeColor="text1"/>
        </w:rPr>
        <w:t>L</w:t>
      </w:r>
      <w:r w:rsidRPr="001949BF">
        <w:rPr>
          <w:rFonts w:ascii="Times New Roman" w:eastAsia="宋体" w:hAnsi="宋体"/>
          <w:color w:val="000000" w:themeColor="text1"/>
          <w:vertAlign w:val="subscript"/>
        </w:rPr>
        <w:t>2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烧坏电源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如图所示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ADFA4F2" wp14:editId="10C78519">
            <wp:extent cx="951480" cy="723240"/>
            <wp:effectExtent l="0" t="0" r="0" b="0"/>
            <wp:docPr id="84" name="AW9QXR45.eps" descr="id:21474867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5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148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断开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color w:val="000000" w:themeColor="text1"/>
        </w:rPr>
        <w:t>调零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(3)</w:t>
      </w:r>
      <w:r w:rsidRPr="001949BF">
        <w:rPr>
          <w:rFonts w:ascii="Times New Roman" w:eastAsia="宋体" w:hAnsi="宋体"/>
          <w:color w:val="000000" w:themeColor="text1"/>
        </w:rPr>
        <w:t>断开开关</w:t>
      </w:r>
      <w:r w:rsidRPr="001949BF">
        <w:rPr>
          <w:rFonts w:ascii="Times New Roman" w:eastAsia="宋体" w:hAnsi="宋体"/>
          <w:color w:val="000000" w:themeColor="text1"/>
        </w:rPr>
        <w:t>,</w:t>
      </w:r>
      <w:r w:rsidRPr="001949BF">
        <w:rPr>
          <w:rFonts w:ascii="Times New Roman" w:eastAsia="宋体" w:hAnsi="宋体"/>
          <w:color w:val="000000" w:themeColor="text1"/>
        </w:rPr>
        <w:t>电流表改接</w:t>
      </w:r>
      <w:r w:rsidRPr="001949BF">
        <w:rPr>
          <w:rFonts w:ascii="Times New Roman" w:eastAsia="宋体" w:hAnsi="宋体"/>
          <w:color w:val="000000" w:themeColor="text1"/>
        </w:rPr>
        <w:t>0</w:t>
      </w:r>
      <w:r w:rsidRPr="001949BF">
        <w:rPr>
          <w:rFonts w:ascii="Times New Roman" w:eastAsia="宋体" w:hAnsi="宋体"/>
          <w:i/>
          <w:color w:val="000000" w:themeColor="text1"/>
        </w:rPr>
        <w:t>~</w:t>
      </w:r>
      <w:r w:rsidRPr="001949BF">
        <w:rPr>
          <w:rFonts w:ascii="Times New Roman" w:eastAsia="宋体" w:hAnsi="宋体"/>
          <w:color w:val="000000" w:themeColor="text1"/>
        </w:rPr>
        <w:t>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6 A</w:t>
      </w:r>
      <w:r w:rsidRPr="001949BF">
        <w:rPr>
          <w:rFonts w:ascii="Times New Roman" w:eastAsia="宋体" w:hAnsi="宋体"/>
          <w:color w:val="000000" w:themeColor="text1"/>
        </w:rPr>
        <w:t>的测量范围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(4)</w:t>
      </w:r>
      <w:r w:rsidRPr="001949BF">
        <w:rPr>
          <w:rFonts w:ascii="Times New Roman" w:eastAsia="宋体" w:hAnsi="宋体"/>
          <w:color w:val="000000" w:themeColor="text1"/>
        </w:rPr>
        <w:t>不同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不可靠</w:t>
      </w:r>
      <w:r w:rsidR="00E92DC1"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bookmarkStart w:id="0" w:name="_GoBack"/>
      <w:bookmarkEnd w:id="0"/>
      <w:r w:rsidRPr="001949BF">
        <w:rPr>
          <w:rFonts w:ascii="Times New Roman" w:eastAsia="宋体" w:hAnsi="宋体"/>
          <w:color w:val="000000" w:themeColor="text1"/>
        </w:rPr>
        <w:t>(5)</w:t>
      </w:r>
      <w:r w:rsidRPr="001949BF">
        <w:rPr>
          <w:rFonts w:ascii="Times New Roman" w:eastAsia="宋体" w:hAnsi="宋体"/>
          <w:color w:val="000000" w:themeColor="text1"/>
        </w:rPr>
        <w:t>电源</w:t>
      </w:r>
    </w:p>
    <w:p w:rsidR="00483CE6" w:rsidRPr="001949BF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断开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46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i/>
          <w:color w:val="000000" w:themeColor="text1"/>
        </w:rPr>
        <w:t>A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(3)B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(4)</w:t>
      </w:r>
      <w:r w:rsidRPr="001949BF">
        <w:rPr>
          <w:rFonts w:ascii="Times New Roman" w:eastAsia="宋体" w:hAnsi="宋体"/>
          <w:color w:val="000000" w:themeColor="text1"/>
        </w:rPr>
        <w:t>使结论具有普遍性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(5)</w:t>
      </w:r>
      <w:r w:rsidRPr="001949BF">
        <w:rPr>
          <w:rFonts w:ascii="Times New Roman" w:eastAsia="宋体" w:hAnsi="宋体"/>
          <w:color w:val="000000" w:themeColor="text1"/>
        </w:rPr>
        <w:t>变大</w:t>
      </w:r>
    </w:p>
    <w:p w:rsidR="00483CE6" w:rsidRPr="00483CE6" w:rsidRDefault="00483CE6" w:rsidP="00483CE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9 A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48 A</w:t>
      </w:r>
    </w:p>
    <w:sectPr w:rsidR="00483CE6" w:rsidRPr="00483CE6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0AB" w:rsidRDefault="006C20AB" w:rsidP="00483CE6">
      <w:r>
        <w:separator/>
      </w:r>
    </w:p>
  </w:endnote>
  <w:endnote w:type="continuationSeparator" w:id="0">
    <w:p w:rsidR="006C20AB" w:rsidRDefault="006C20AB" w:rsidP="0048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0AB" w:rsidRDefault="006C20AB" w:rsidP="00483CE6">
      <w:r>
        <w:separator/>
      </w:r>
    </w:p>
  </w:footnote>
  <w:footnote w:type="continuationSeparator" w:id="0">
    <w:p w:rsidR="006C20AB" w:rsidRDefault="006C20AB" w:rsidP="00483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83CE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C20AB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92DC1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483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483CE6"/>
    <w:rPr>
      <w:sz w:val="18"/>
      <w:szCs w:val="18"/>
    </w:rPr>
  </w:style>
  <w:style w:type="paragraph" w:styleId="af2">
    <w:name w:val="footer"/>
    <w:basedOn w:val="a"/>
    <w:link w:val="Char4"/>
    <w:unhideWhenUsed/>
    <w:rsid w:val="00483CE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483C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451</Words>
  <Characters>2576</Characters>
  <Application>Microsoft Office Word</Application>
  <DocSecurity>0</DocSecurity>
  <Lines>21</Lines>
  <Paragraphs>6</Paragraphs>
  <ScaleCrop>false</ScaleCrop>
  <Company>ITSK.com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2025-09-19T10:18:00Z</dcterms:modified>
</cp:coreProperties>
</file>